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7EB54" w14:textId="77777777" w:rsidR="00B62EC5" w:rsidRDefault="001049AC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Cs w:val="32"/>
        </w:rPr>
        <w:t>5</w:t>
      </w:r>
    </w:p>
    <w:p w14:paraId="47CBBCB3" w14:textId="77777777" w:rsidR="00B62EC5" w:rsidRDefault="001049AC">
      <w:pPr>
        <w:spacing w:afterLines="50" w:after="223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中国新闻奖系列作品完整目录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85"/>
        <w:gridCol w:w="2470"/>
        <w:gridCol w:w="981"/>
        <w:gridCol w:w="992"/>
        <w:gridCol w:w="1559"/>
        <w:gridCol w:w="996"/>
        <w:gridCol w:w="942"/>
      </w:tblGrid>
      <w:tr w:rsidR="00B62EC5" w14:paraId="6DEE5DE3" w14:textId="77777777">
        <w:trPr>
          <w:trHeight w:hRule="exact" w:val="680"/>
          <w:jc w:val="center"/>
        </w:trPr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6E12E7EE" w14:textId="77777777" w:rsidR="00B62EC5" w:rsidRDefault="001049AC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vAlign w:val="center"/>
          </w:tcPr>
          <w:p w14:paraId="4CC2CAB6" w14:textId="04F33E6E" w:rsidR="00B62EC5" w:rsidRPr="00131FAC" w:rsidRDefault="001049AC" w:rsidP="00131FAC">
            <w:pPr>
              <w:snapToGrid w:val="0"/>
              <w:ind w:firstLine="560"/>
              <w:jc w:val="center"/>
              <w:rPr>
                <w:rFonts w:ascii="仿宋_GB2312" w:hAnsi="华文中宋" w:hint="eastAsia"/>
                <w:color w:val="000000"/>
                <w:sz w:val="28"/>
                <w:szCs w:val="28"/>
              </w:rPr>
            </w:pPr>
            <w:r w:rsidRPr="00131FAC">
              <w:rPr>
                <w:rFonts w:ascii="仿宋_GB2312" w:hAnsi="华文中宋" w:hint="eastAsia"/>
                <w:color w:val="000000"/>
                <w:sz w:val="28"/>
                <w:szCs w:val="28"/>
              </w:rPr>
              <w:t>申遗十年</w:t>
            </w:r>
            <w:r w:rsidRPr="00131FAC">
              <w:rPr>
                <w:rFonts w:ascii="仿宋_GB2312" w:hAnsi="华文中宋" w:hint="eastAsia"/>
                <w:color w:val="000000"/>
                <w:sz w:val="28"/>
                <w:szCs w:val="28"/>
              </w:rPr>
              <w:t xml:space="preserve"> </w:t>
            </w:r>
            <w:r w:rsidRPr="00131FAC">
              <w:rPr>
                <w:rFonts w:ascii="仿宋_GB2312" w:hAnsi="华文中宋" w:hint="eastAsia"/>
                <w:color w:val="000000"/>
                <w:sz w:val="28"/>
                <w:szCs w:val="28"/>
              </w:rPr>
              <w:t>运河新生</w:t>
            </w:r>
          </w:p>
        </w:tc>
      </w:tr>
      <w:tr w:rsidR="00B62EC5" w14:paraId="1DB147B9" w14:textId="77777777">
        <w:tblPrEx>
          <w:tblBorders>
            <w:bottom w:val="single" w:sz="4" w:space="0" w:color="auto"/>
          </w:tblBorders>
        </w:tblPrEx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BA1C" w14:textId="77777777" w:rsidR="00B62EC5" w:rsidRDefault="001049AC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CB3" w14:textId="77777777" w:rsidR="00B62EC5" w:rsidRDefault="001049AC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117D" w14:textId="77777777" w:rsidR="00B62EC5" w:rsidRDefault="001049AC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C6AC" w14:textId="77777777" w:rsidR="00B62EC5" w:rsidRDefault="001049AC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字数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B4A" w14:textId="77777777" w:rsidR="00B62EC5" w:rsidRDefault="001049AC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8AD" w14:textId="77777777" w:rsidR="00B62EC5" w:rsidRDefault="001049AC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2D0" w14:textId="77777777" w:rsidR="00B62EC5" w:rsidRDefault="001049AC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131FAC" w:rsidRPr="00131FAC" w14:paraId="3C192FD6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35BC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8B134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  <w:szCs w:val="24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熟悉又陌生 运河再发现</w:t>
            </w:r>
          </w:p>
          <w:p w14:paraId="489C9733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7B71E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8E4BF" w14:textId="5424A05C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2384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C4DFA" w14:textId="46A66D1A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2545A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78283A72" w14:textId="6ABAE206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72452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131FAC" w:rsidRPr="00131FAC" w14:paraId="72CA09EA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4CFA9D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14:paraId="1206049F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回望申遗</w:t>
            </w:r>
          </w:p>
          <w:p w14:paraId="1B0EC945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44D384A8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9501C5" w14:textId="64446693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2081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7182C9" w14:textId="79B4610D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E7DFE83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39B336E8" w14:textId="6299A481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2B4E3813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131FAC" w:rsidRPr="00131FAC" w14:paraId="4553962A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4E1E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9D51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德州：“大德之州”展风华</w:t>
            </w:r>
          </w:p>
          <w:p w14:paraId="17D02472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EF4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AEA5" w14:textId="2F1FFA68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1755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DF22" w14:textId="17FC18ED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DC8E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43BB0A78" w14:textId="7541F871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85D1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131FAC" w:rsidRPr="00131FAC" w14:paraId="5C5FACE4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2B4B12F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14:paraId="568FBE53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临清：运河交汇小城兴</w:t>
            </w:r>
          </w:p>
          <w:p w14:paraId="09619218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14:paraId="2A6ED3F3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8C5D935" w14:textId="78D63BEC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1840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92AAE7A" w14:textId="3D54F079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7EE5047A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557471A2" w14:textId="32E9BF39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6F384298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131FAC" w:rsidRPr="00131FAC" w14:paraId="3ED1ECD1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5D78816A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5" w:type="dxa"/>
            <w:gridSpan w:val="2"/>
            <w:vAlign w:val="center"/>
          </w:tcPr>
          <w:p w14:paraId="763FA1EC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阳谷：运河流来“金与银”</w:t>
            </w:r>
          </w:p>
          <w:p w14:paraId="05A2DDD1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</w:p>
        </w:tc>
        <w:tc>
          <w:tcPr>
            <w:tcW w:w="981" w:type="dxa"/>
            <w:vAlign w:val="center"/>
          </w:tcPr>
          <w:p w14:paraId="55C4F50B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7FF9790A" w14:textId="4DC5CC43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2252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20A570DE" w14:textId="7E9A2A85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vAlign w:val="center"/>
          </w:tcPr>
          <w:p w14:paraId="4C59ADC5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05E7AE6C" w14:textId="276C4405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14:paraId="241B1A6F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131FAC" w:rsidRPr="00131FAC" w14:paraId="3D16D4A1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676D543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5" w:type="dxa"/>
            <w:gridSpan w:val="2"/>
            <w:vAlign w:val="center"/>
          </w:tcPr>
          <w:p w14:paraId="18A06330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南旺：跨越运河制高点</w:t>
            </w:r>
          </w:p>
          <w:p w14:paraId="143FD5E0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</w:p>
        </w:tc>
        <w:tc>
          <w:tcPr>
            <w:tcW w:w="981" w:type="dxa"/>
            <w:vAlign w:val="center"/>
          </w:tcPr>
          <w:p w14:paraId="1B980EC6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337B8059" w14:textId="383A062D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2428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23F79593" w14:textId="7B5E24FA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vAlign w:val="center"/>
          </w:tcPr>
          <w:p w14:paraId="7F7A4B67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6C31E791" w14:textId="11ABBB96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14:paraId="518D843C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131FAC" w:rsidRPr="00131FAC" w14:paraId="096915AE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2FE7EE5E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5" w:type="dxa"/>
            <w:gridSpan w:val="2"/>
            <w:vAlign w:val="center"/>
          </w:tcPr>
          <w:p w14:paraId="29F4AFE9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台儿庄：文旅融合焕新生</w:t>
            </w:r>
          </w:p>
          <w:p w14:paraId="33057C7D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</w:p>
        </w:tc>
        <w:tc>
          <w:tcPr>
            <w:tcW w:w="981" w:type="dxa"/>
            <w:vAlign w:val="center"/>
          </w:tcPr>
          <w:p w14:paraId="5DD5261D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5524180D" w14:textId="250BAC0A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2002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64BB8BAE" w14:textId="65BD83FA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vAlign w:val="center"/>
          </w:tcPr>
          <w:p w14:paraId="04482510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09EA6DB4" w14:textId="5EC299CC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14:paraId="017F3D8E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131FAC" w:rsidRPr="00131FAC" w14:paraId="0D1C6568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F716452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5" w:type="dxa"/>
            <w:gridSpan w:val="2"/>
            <w:vAlign w:val="center"/>
          </w:tcPr>
          <w:p w14:paraId="7DF394C8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申遗，文化自信的运河表达</w:t>
            </w:r>
          </w:p>
          <w:p w14:paraId="31C4F438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</w:p>
        </w:tc>
        <w:tc>
          <w:tcPr>
            <w:tcW w:w="981" w:type="dxa"/>
            <w:vAlign w:val="center"/>
          </w:tcPr>
          <w:p w14:paraId="2B148522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4D442718" w14:textId="4BD3BE3E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1212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4A9C90F8" w14:textId="327D0316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vAlign w:val="center"/>
          </w:tcPr>
          <w:p w14:paraId="6A930FC8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73725E58" w14:textId="26D16258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14:paraId="059A5786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131FAC" w:rsidRPr="00131FAC" w14:paraId="4C59CE84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56B0354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5" w:type="dxa"/>
            <w:gridSpan w:val="2"/>
            <w:vAlign w:val="center"/>
          </w:tcPr>
          <w:p w14:paraId="3DC0BEA5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济宁：“运河之都”的代新颜</w:t>
            </w:r>
          </w:p>
          <w:p w14:paraId="395EDD9C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</w:p>
        </w:tc>
        <w:tc>
          <w:tcPr>
            <w:tcW w:w="981" w:type="dxa"/>
            <w:vAlign w:val="center"/>
          </w:tcPr>
          <w:p w14:paraId="421BD177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403F976D" w14:textId="15363CB9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1986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62A0F83A" w14:textId="00EC20BD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vAlign w:val="center"/>
          </w:tcPr>
          <w:p w14:paraId="49B69905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545FBBC9" w14:textId="7D19207E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14:paraId="77B3EB61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131FAC" w:rsidRPr="00131FAC" w14:paraId="311DC283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2C54758C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5" w:type="dxa"/>
            <w:gridSpan w:val="2"/>
            <w:vAlign w:val="center"/>
          </w:tcPr>
          <w:p w14:paraId="2E4974A4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老街里的文化印记</w:t>
            </w:r>
          </w:p>
          <w:p w14:paraId="23A883EC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</w:p>
        </w:tc>
        <w:tc>
          <w:tcPr>
            <w:tcW w:w="981" w:type="dxa"/>
            <w:vAlign w:val="center"/>
          </w:tcPr>
          <w:p w14:paraId="6BCC118A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0EC9C47C" w14:textId="5CC443C5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1718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6D838B81" w14:textId="7DB0998B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vAlign w:val="center"/>
          </w:tcPr>
          <w:p w14:paraId="48006D25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6A8BD87C" w14:textId="53680985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14:paraId="11FCFA5F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131FAC" w:rsidRPr="00131FAC" w14:paraId="2BEE8520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5DBBF7AD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5" w:type="dxa"/>
            <w:gridSpan w:val="2"/>
            <w:vAlign w:val="center"/>
          </w:tcPr>
          <w:p w14:paraId="0F198AC2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流淌的美味</w:t>
            </w:r>
          </w:p>
        </w:tc>
        <w:tc>
          <w:tcPr>
            <w:tcW w:w="981" w:type="dxa"/>
            <w:vAlign w:val="center"/>
          </w:tcPr>
          <w:p w14:paraId="61ECDEF6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57325CD5" w14:textId="7068D01A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1556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42202C93" w14:textId="7AFF741D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vAlign w:val="center"/>
          </w:tcPr>
          <w:p w14:paraId="7939E990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675ACB08" w14:textId="3DC23DF0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14:paraId="212BE4A0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131FAC" w:rsidRPr="00131FAC" w14:paraId="79FC66C5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7875DC89" w14:textId="77777777" w:rsidR="00131FAC" w:rsidRDefault="00131FAC" w:rsidP="00131FAC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5" w:type="dxa"/>
            <w:gridSpan w:val="2"/>
            <w:vAlign w:val="center"/>
          </w:tcPr>
          <w:p w14:paraId="271FDFE1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  <w:r w:rsidRPr="00131FAC">
              <w:rPr>
                <w:rFonts w:ascii="仿宋_GB2312" w:hAnsi="华文中宋" w:cstheme="minorBidi" w:hint="eastAsia"/>
                <w:color w:val="000000"/>
                <w:kern w:val="2"/>
              </w:rPr>
              <w:t>民俗，让运河更生动</w:t>
            </w:r>
          </w:p>
          <w:p w14:paraId="506ECA25" w14:textId="77777777" w:rsidR="00131FAC" w:rsidRPr="00131FAC" w:rsidRDefault="00131FAC" w:rsidP="00131FAC">
            <w:pPr>
              <w:pStyle w:val="a8"/>
              <w:widowControl/>
              <w:shd w:val="clear" w:color="auto" w:fill="FFFFFF"/>
              <w:spacing w:before="120" w:beforeAutospacing="0" w:after="120" w:afterAutospacing="0" w:line="420" w:lineRule="atLeast"/>
              <w:ind w:left="240" w:right="240"/>
              <w:jc w:val="center"/>
              <w:rPr>
                <w:rFonts w:ascii="仿宋_GB2312" w:hAnsi="华文中宋" w:cstheme="minorBidi"/>
                <w:color w:val="000000"/>
                <w:kern w:val="2"/>
              </w:rPr>
            </w:pPr>
          </w:p>
        </w:tc>
        <w:tc>
          <w:tcPr>
            <w:tcW w:w="981" w:type="dxa"/>
            <w:vAlign w:val="center"/>
          </w:tcPr>
          <w:p w14:paraId="2C06CD24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1BF89DC5" w14:textId="00047919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1596</w:t>
            </w: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2BC9512E" w14:textId="35166343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2024年</w:t>
            </w:r>
            <w:bookmarkStart w:id="0" w:name="_GoBack"/>
            <w:bookmarkEnd w:id="0"/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5期</w:t>
            </w:r>
          </w:p>
        </w:tc>
        <w:tc>
          <w:tcPr>
            <w:tcW w:w="996" w:type="dxa"/>
            <w:vAlign w:val="center"/>
          </w:tcPr>
          <w:p w14:paraId="5FCEE725" w14:textId="77777777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14:paraId="653C178B" w14:textId="1F8650CF" w:rsidR="00131FAC" w:rsidRPr="00131FAC" w:rsidRDefault="00131FAC" w:rsidP="00131FA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14:paraId="4D60146D" w14:textId="77777777" w:rsidR="00131FAC" w:rsidRPr="00131FAC" w:rsidRDefault="00131FAC" w:rsidP="00131FAC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131FAC">
              <w:rPr>
                <w:rFonts w:ascii="仿宋_GB2312" w:hAnsi="华文中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131FAC" w14:paraId="0258F85E" w14:textId="77777777">
        <w:tblPrEx>
          <w:tblBorders>
            <w:bottom w:val="single" w:sz="4" w:space="0" w:color="auto"/>
          </w:tblBorders>
        </w:tblPrEx>
        <w:trPr>
          <w:trHeight w:val="465"/>
          <w:jc w:val="center"/>
        </w:trPr>
        <w:tc>
          <w:tcPr>
            <w:tcW w:w="957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57B174A" w14:textId="77777777" w:rsidR="00131FAC" w:rsidRDefault="00131FAC" w:rsidP="00131FAC">
            <w:pPr>
              <w:spacing w:line="3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1.附在参评作品推荐表后。2.三篇代表作必须从开头、中间、结尾3个阶段分别选择1篇代表作，并在“备注”栏内注明“代表作”字样。3.填报作品按发表时间排序。4.音视频内容应填报时长。5.广播、电视、新媒体作品在“刊播日期”栏内填报刊播日期及时间；在“刊播版面”栏内填报作品刊播频道、频率、账号和栏目名称。6.新闻纪录片项目中的系列纪录片作品请</w:t>
            </w:r>
            <w:r>
              <w:rPr>
                <w:rFonts w:ascii="楷体" w:eastAsia="楷体" w:hAnsi="楷体"/>
                <w:color w:val="000000"/>
                <w:sz w:val="28"/>
              </w:rPr>
              <w:t>填写此表。</w:t>
            </w:r>
          </w:p>
          <w:p w14:paraId="62FF9737" w14:textId="77777777" w:rsidR="00131FAC" w:rsidRDefault="00131FAC" w:rsidP="00131FAC">
            <w:pPr>
              <w:spacing w:line="3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此表可从中国记协网www.zgjx.cn下载。</w:t>
            </w:r>
          </w:p>
        </w:tc>
      </w:tr>
    </w:tbl>
    <w:p w14:paraId="0C34C51F" w14:textId="77777777" w:rsidR="00B62EC5" w:rsidRDefault="00B62EC5">
      <w:pPr>
        <w:spacing w:after="100" w:afterAutospacing="1"/>
        <w:rPr>
          <w:rFonts w:ascii="楷体" w:eastAsia="楷体" w:hAnsi="楷体"/>
          <w:color w:val="000000"/>
          <w:sz w:val="28"/>
          <w:szCs w:val="28"/>
        </w:rPr>
      </w:pPr>
    </w:p>
    <w:sectPr w:rsidR="00B62EC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37" w:right="1729" w:bottom="1213" w:left="1729" w:header="851" w:footer="1134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9233B" w14:textId="77777777" w:rsidR="001049AC" w:rsidRDefault="001049AC">
      <w:r>
        <w:separator/>
      </w:r>
    </w:p>
  </w:endnote>
  <w:endnote w:type="continuationSeparator" w:id="0">
    <w:p w14:paraId="7C96A91E" w14:textId="77777777" w:rsidR="001049AC" w:rsidRDefault="0010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565183"/>
    </w:sdtPr>
    <w:sdtEndPr>
      <w:rPr>
        <w:rFonts w:ascii="仿宋" w:eastAsia="仿宋" w:hAnsi="仿宋"/>
        <w:sz w:val="24"/>
      </w:rPr>
    </w:sdtEndPr>
    <w:sdtContent>
      <w:p w14:paraId="6292ED14" w14:textId="77777777" w:rsidR="00B62EC5" w:rsidRDefault="001049AC">
        <w:pPr>
          <w:pStyle w:val="a6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20 -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92997"/>
    </w:sdtPr>
    <w:sdtEndPr>
      <w:rPr>
        <w:rFonts w:ascii="仿宋" w:eastAsia="仿宋" w:hAnsi="仿宋"/>
        <w:sz w:val="24"/>
      </w:rPr>
    </w:sdtEndPr>
    <w:sdtContent>
      <w:p w14:paraId="3368E00A" w14:textId="77777777" w:rsidR="00B62EC5" w:rsidRDefault="001049AC">
        <w:pPr>
          <w:pStyle w:val="a6"/>
          <w:jc w:val="right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131FAC" w:rsidRPr="00131FAC">
          <w:rPr>
            <w:rFonts w:ascii="仿宋" w:eastAsia="仿宋" w:hAnsi="仿宋"/>
            <w:noProof/>
            <w:sz w:val="24"/>
            <w:lang w:val="zh-CN"/>
          </w:rPr>
          <w:t>-</w:t>
        </w:r>
        <w:r w:rsidR="00131FAC">
          <w:rPr>
            <w:rFonts w:ascii="仿宋" w:eastAsia="仿宋" w:hAnsi="仿宋"/>
            <w:noProof/>
            <w:sz w:val="24"/>
          </w:rPr>
          <w:t xml:space="preserve"> 1 -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6226A" w14:textId="77777777" w:rsidR="001049AC" w:rsidRDefault="001049AC">
      <w:r>
        <w:separator/>
      </w:r>
    </w:p>
  </w:footnote>
  <w:footnote w:type="continuationSeparator" w:id="0">
    <w:p w14:paraId="33E00C07" w14:textId="77777777" w:rsidR="001049AC" w:rsidRDefault="00104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2A9A" w14:textId="77777777" w:rsidR="00B62EC5" w:rsidRDefault="00B62EC5">
    <w:pPr>
      <w:pStyle w:val="30"/>
      <w:spacing w:after="0" w:line="320" w:lineRule="exact"/>
      <w:rPr>
        <w:rFonts w:ascii="楷体" w:eastAsia="楷体" w:hAnsi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DEE3" w14:textId="77777777" w:rsidR="00B62EC5" w:rsidRDefault="00B62EC5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049AC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1FA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2EC5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27C346A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C221F36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B3F19FE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1AF27-9C0C-47EB-A0BF-2EF990B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0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1">
    <w:name w:val="修订3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365F-E939-4B3F-B841-FECBC732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>Lenovo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Acer</cp:lastModifiedBy>
  <cp:revision>9</cp:revision>
  <cp:lastPrinted>2025-03-11T03:20:00Z</cp:lastPrinted>
  <dcterms:created xsi:type="dcterms:W3CDTF">2025-03-13T08:15:00Z</dcterms:created>
  <dcterms:modified xsi:type="dcterms:W3CDTF">2025-03-24T07:55:00Z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eyJoZGlkIjoiZTA4NzIyN2MxYTlmMzQ1NGE2MjU5NWRkMjhlOGMxYTAiLCJ1c2VySWQiOiI2OTYxMTc0NTAifQ==</vt:lpwstr>
  </property>
  <property fmtid="{D5CDD505-2E9C-101B-9397-08002B2CF9AE}" pid="4" name="ICV">
    <vt:lpwstr>213B16696E4D4B6E9601A84CB0E7BA5A_13</vt:lpwstr>
  </property>
</Properties>
</file>